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47" w:rsidRPr="004D34C4" w:rsidRDefault="00595A47" w:rsidP="00595A47">
      <w:pPr>
        <w:ind w:right="4410"/>
        <w:rPr>
          <w:rFonts w:ascii="Times New Roman" w:hAnsi="Times New Roman" w:cs="Times New Roman"/>
          <w:sz w:val="23"/>
          <w:szCs w:val="23"/>
        </w:rPr>
      </w:pPr>
      <w:bookmarkStart w:id="0" w:name="_GoBack"/>
      <w:bookmarkEnd w:id="0"/>
      <w:r w:rsidRPr="004D34C4">
        <w:rPr>
          <w:rFonts w:ascii="Times New Roman" w:hAnsi="Times New Roman" w:cs="Times New Roman"/>
          <w:sz w:val="23"/>
          <w:szCs w:val="23"/>
        </w:rPr>
        <w:t>IN THE CIRCUIT COURT OF THE FIFTEENTH JUDICIAL CIRCUIT OF FLORIDA, IN AND FOR PALM BEACH COUNTY, FLORIDA</w:t>
      </w:r>
    </w:p>
    <w:p w:rsidR="00595A47" w:rsidRPr="004D34C4" w:rsidRDefault="00595A47" w:rsidP="00595A47">
      <w:pPr>
        <w:rPr>
          <w:rFonts w:ascii="Times New Roman" w:hAnsi="Times New Roman" w:cs="Times New Roman"/>
          <w:sz w:val="23"/>
          <w:szCs w:val="23"/>
        </w:rPr>
      </w:pPr>
    </w:p>
    <w:p w:rsidR="00595A47" w:rsidRPr="002329E5"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595A47"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595A47" w:rsidRDefault="00595A47" w:rsidP="00595A47">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595A47" w:rsidRPr="004D34C4" w:rsidRDefault="00595A47" w:rsidP="00595A47">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spacing w:after="0" w:line="240" w:lineRule="auto"/>
        <w:ind w:firstLine="720"/>
        <w:rPr>
          <w:rFonts w:ascii="Times New Roman" w:hAnsi="Times New Roman" w:cs="Times New Roman"/>
          <w:sz w:val="23"/>
          <w:szCs w:val="23"/>
        </w:rPr>
      </w:pPr>
    </w:p>
    <w:p w:rsidR="00595A47" w:rsidRPr="004D34C4" w:rsidRDefault="00595A47" w:rsidP="00595A47">
      <w:pPr>
        <w:spacing w:after="0" w:line="240" w:lineRule="auto"/>
        <w:ind w:firstLine="720"/>
        <w:rPr>
          <w:rFonts w:ascii="Times New Roman" w:hAnsi="Times New Roman" w:cs="Times New Roman"/>
          <w:sz w:val="23"/>
          <w:szCs w:val="23"/>
        </w:rPr>
      </w:pPr>
      <w:r w:rsidRPr="004D34C4">
        <w:rPr>
          <w:rFonts w:ascii="Times New Roman" w:hAnsi="Times New Roman" w:cs="Times New Roman"/>
          <w:sz w:val="23"/>
          <w:szCs w:val="23"/>
        </w:rPr>
        <w:t xml:space="preserve">Deceased.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rPr>
          <w:rFonts w:ascii="Times New Roman" w:hAnsi="Times New Roman" w:cs="Times New Roman"/>
          <w:sz w:val="23"/>
          <w:szCs w:val="23"/>
        </w:rPr>
      </w:pP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595A47" w:rsidRPr="001777BD" w:rsidRDefault="00595A47" w:rsidP="00595A47">
      <w:pPr>
        <w:widowControl w:val="0"/>
        <w:spacing w:after="0" w:line="240" w:lineRule="auto"/>
        <w:ind w:left="5040" w:hanging="5040"/>
        <w:rPr>
          <w:rFonts w:ascii="Times New Roman" w:eastAsia="Calibri" w:hAnsi="Times New Roman" w:cs="Times New Roman"/>
          <w:caps/>
          <w:sz w:val="24"/>
          <w:szCs w:val="24"/>
        </w:rPr>
      </w:pPr>
      <w:r w:rsidRPr="00EA6A71">
        <w:rPr>
          <w:rFonts w:ascii="Times New Roman" w:eastAsia="Calibri" w:hAnsi="Times New Roman" w:cs="Times New Roman"/>
          <w:sz w:val="24"/>
          <w:szCs w:val="24"/>
        </w:rPr>
        <w:t xml:space="preserve">and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amended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595A47" w:rsidRDefault="00595A47" w:rsidP="00595A47">
      <w:pPr>
        <w:widowControl w:val="0"/>
        <w:spacing w:after="0" w:line="240" w:lineRule="auto"/>
        <w:ind w:left="5040" w:hanging="5040"/>
        <w:rPr>
          <w:rFonts w:ascii="Times New Roman" w:eastAsia="Calibri" w:hAnsi="Times New Roman" w:cs="Times New Roman"/>
          <w:caps/>
          <w:sz w:val="24"/>
          <w:szCs w:val="24"/>
        </w:rPr>
      </w:pPr>
      <w:r w:rsidRPr="00EA6A71">
        <w:rPr>
          <w:rFonts w:ascii="Times New Roman" w:eastAsia="Calibri" w:hAnsi="Times New Roman" w:cs="Times New Roman"/>
          <w:sz w:val="24"/>
          <w:szCs w:val="24"/>
        </w:rPr>
        <w:t>as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rPr>
          <w:rFonts w:ascii="Times New Roman" w:eastAsia="Calibri" w:hAnsi="Times New Roman" w:cs="Times New Roman"/>
          <w:sz w:val="24"/>
          <w:szCs w:val="24"/>
        </w:rPr>
      </w:pPr>
    </w:p>
    <w:p w:rsidR="00595A47" w:rsidRPr="00EA6A71" w:rsidRDefault="00595A47" w:rsidP="00595A47">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595A47" w:rsidRPr="00EA6A71" w:rsidRDefault="00595A47" w:rsidP="00595A47">
      <w:pPr>
        <w:widowControl w:val="0"/>
        <w:spacing w:after="0" w:line="240" w:lineRule="auto"/>
        <w:rPr>
          <w:rFonts w:ascii="Times New Roman" w:eastAsia="Calibri" w:hAnsi="Times New Roman" w:cs="Times New Roman"/>
          <w:sz w:val="24"/>
          <w:szCs w:val="24"/>
        </w:rPr>
      </w:pPr>
    </w:p>
    <w:p w:rsidR="00595A47" w:rsidRPr="00EA6A71" w:rsidRDefault="00595A47" w:rsidP="00595A47">
      <w:pPr>
        <w:widowControl w:val="0"/>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v.</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Gutter Chaves Josepher Rubin Forman Fleisher Miller, P.A.;</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PLLC, and all Partners, Associates and of Counsel; </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Joshua Bernstein under the Simon L. Bernstein Trust dtd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Daniel Bernstein under the Simon L. Bernstein Trust dtd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Jake Bernstein under the Simon L. Bernstein Trust dtd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595A47" w:rsidRDefault="00595A47" w:rsidP="00595A47">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595A47" w:rsidRPr="004D34C4" w:rsidRDefault="00595A47" w:rsidP="00595A47">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595A47" w:rsidRDefault="00595A47" w:rsidP="00595A47">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motion TO </w:t>
      </w:r>
      <w:r w:rsidR="00E37823">
        <w:rPr>
          <w:rFonts w:ascii="Times New Roman Bold" w:eastAsia="Calibri" w:hAnsi="Times New Roman Bold" w:cs="Times New Roman"/>
          <w:b/>
          <w:caps/>
          <w:color w:val="3D3D3D"/>
          <w:sz w:val="24"/>
          <w:szCs w:val="24"/>
          <w:u w:val="single"/>
        </w:rPr>
        <w:t xml:space="preserve">COMPEL TRUST ACCOUNTING UNDER FLORIDA STATUTE </w:t>
      </w:r>
      <w:r w:rsidR="00E37823" w:rsidRPr="00E37823">
        <w:rPr>
          <w:rFonts w:ascii="Times New Roman Bold" w:eastAsia="Calibri" w:hAnsi="Times New Roman Bold" w:cs="Times New Roman"/>
          <w:b/>
          <w:caps/>
          <w:color w:val="3D3D3D"/>
          <w:sz w:val="24"/>
          <w:szCs w:val="24"/>
          <w:u w:val="single"/>
        </w:rPr>
        <w:t>736.0813</w:t>
      </w:r>
      <w:r w:rsidR="00DD225F">
        <w:rPr>
          <w:rFonts w:ascii="Times New Roman Bold" w:eastAsia="Calibri" w:hAnsi="Times New Roman Bold" w:cs="Times New Roman"/>
          <w:b/>
          <w:caps/>
          <w:color w:val="3D3D3D"/>
          <w:sz w:val="24"/>
          <w:szCs w:val="24"/>
          <w:u w:val="single"/>
        </w:rPr>
        <w:t xml:space="preserve"> and </w:t>
      </w:r>
      <w:r w:rsidR="00DD225F" w:rsidRPr="00DD225F">
        <w:rPr>
          <w:rFonts w:ascii="Times New Roman Bold" w:eastAsia="Calibri" w:hAnsi="Times New Roman Bold" w:cs="Times New Roman"/>
          <w:b/>
          <w:caps/>
          <w:color w:val="3D3D3D"/>
          <w:sz w:val="24"/>
          <w:szCs w:val="24"/>
          <w:u w:val="single"/>
        </w:rPr>
        <w:t>736.0813</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692A32">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 xml:space="preserve">Eliot Ivan Bernstein (“Eliot” or “Plaintiff),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Guardians for his three minor children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C952CC" w:rsidRPr="00C952CC">
        <w:rPr>
          <w:rFonts w:ascii="Times New Roman" w:eastAsia="Times New Roman" w:hAnsi="Times New Roman" w:cs="Times New Roman"/>
          <w:color w:val="3D3D3D"/>
          <w:spacing w:val="-9"/>
          <w:w w:val="105"/>
          <w:sz w:val="23"/>
          <w:szCs w:val="23"/>
        </w:rPr>
        <w:t>MOTION TO COMPEL TRUST ACCOUNTING UNDER FLORIDA STATUTE 736.0813 AND 736.0813</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lastRenderedPageBreak/>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DD225F" w:rsidRDefault="00DD225F" w:rsidP="0084334A">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the current alleged Successor Trustee, Ted Bernstein ha</w:t>
      </w:r>
      <w:r w:rsidR="00595A47">
        <w:rPr>
          <w:rFonts w:ascii="Times New Roman" w:hAnsi="Times New Roman" w:cs="Times New Roman"/>
          <w:sz w:val="23"/>
          <w:szCs w:val="23"/>
        </w:rPr>
        <w:t>s</w:t>
      </w:r>
      <w:r w:rsidRPr="0084334A">
        <w:rPr>
          <w:rFonts w:ascii="Times New Roman" w:hAnsi="Times New Roman" w:cs="Times New Roman"/>
          <w:sz w:val="23"/>
          <w:szCs w:val="23"/>
        </w:rPr>
        <w:t xml:space="preserve"> violated Florida Statute 736.0813</w:t>
      </w:r>
      <w:r w:rsidR="0084334A" w:rsidRPr="0084334A">
        <w:rPr>
          <w:rFonts w:ascii="Times New Roman" w:hAnsi="Times New Roman" w:cs="Times New Roman"/>
          <w:sz w:val="23"/>
          <w:szCs w:val="23"/>
        </w:rPr>
        <w:t xml:space="preserve"> 1(a)</w:t>
      </w:r>
      <w:r w:rsidRPr="0084334A">
        <w:rPr>
          <w:rFonts w:ascii="Times New Roman" w:hAnsi="Times New Roman" w:cs="Times New Roman"/>
          <w:sz w:val="23"/>
          <w:szCs w:val="23"/>
        </w:rPr>
        <w:t xml:space="preserve">, </w:t>
      </w:r>
      <w:r w:rsidR="0084334A" w:rsidRPr="0084334A">
        <w:rPr>
          <w:rFonts w:ascii="Times New Roman" w:hAnsi="Times New Roman" w:cs="Times New Roman"/>
          <w:sz w:val="23"/>
          <w:szCs w:val="23"/>
        </w:rPr>
        <w:t>by failing to within 60 days provide beneficiaries</w:t>
      </w:r>
      <w:r w:rsidR="0084334A">
        <w:rPr>
          <w:rFonts w:ascii="Times New Roman" w:hAnsi="Times New Roman" w:cs="Times New Roman"/>
          <w:sz w:val="23"/>
          <w:szCs w:val="23"/>
        </w:rPr>
        <w:t xml:space="preserve"> notice of the trust, the full name and address of the trustee, </w:t>
      </w:r>
      <w:r w:rsidR="0084334A" w:rsidRPr="0084334A">
        <w:rPr>
          <w:rFonts w:ascii="Times New Roman" w:hAnsi="Times New Roman" w:cs="Times New Roman"/>
          <w:sz w:val="23"/>
          <w:szCs w:val="23"/>
        </w:rPr>
        <w:t>and that the fiduciary lawyer-client privilege in s. 90.5021 applies with respect to the trustee and any attorney employed by the trustee.</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736.0813Duty to inform and account.—The trustee shall keep the qualified beneficiaries of the trust reasonably informed of the trust and its administration.</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(1) The trustee’s duty to inform and account includes, but is not limited to, the following:</w:t>
      </w:r>
    </w:p>
    <w:p w:rsidR="00853235"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853235" w:rsidRDefault="00595A47" w:rsidP="00595A47">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That the current alleged Successor Trustee, Ted Bernstein has violated</w:t>
      </w:r>
      <w:r w:rsidR="00853235" w:rsidRPr="00853235">
        <w:rPr>
          <w:rFonts w:ascii="Times New Roman" w:hAnsi="Times New Roman" w:cs="Times New Roman"/>
          <w:sz w:val="23"/>
          <w:szCs w:val="23"/>
        </w:rPr>
        <w:t xml:space="preserve"> Florida Statute 736.0813 1(</w:t>
      </w:r>
      <w:r w:rsidR="00853235">
        <w:rPr>
          <w:rFonts w:ascii="Times New Roman" w:hAnsi="Times New Roman" w:cs="Times New Roman"/>
          <w:sz w:val="23"/>
          <w:szCs w:val="23"/>
        </w:rPr>
        <w:t>b</w:t>
      </w:r>
      <w:r w:rsidR="00853235" w:rsidRPr="00853235">
        <w:rPr>
          <w:rFonts w:ascii="Times New Roman" w:hAnsi="Times New Roman" w:cs="Times New Roman"/>
          <w:sz w:val="23"/>
          <w:szCs w:val="23"/>
        </w:rPr>
        <w:t>), by failing to within 60 days provide beneficiaries notice of the trust,</w:t>
      </w:r>
      <w:r w:rsidR="00853235">
        <w:rPr>
          <w:rFonts w:ascii="Times New Roman" w:hAnsi="Times New Roman" w:cs="Times New Roman"/>
          <w:sz w:val="23"/>
          <w:szCs w:val="23"/>
        </w:rPr>
        <w:t xml:space="preserve"> the identity of the settlor(s), the right to request a copy of the trust instrument, the right to accountings under this section </w:t>
      </w:r>
      <w:r w:rsidR="00853235" w:rsidRPr="00853235">
        <w:rPr>
          <w:rFonts w:ascii="Times New Roman" w:hAnsi="Times New Roman" w:cs="Times New Roman"/>
          <w:sz w:val="23"/>
          <w:szCs w:val="23"/>
        </w:rPr>
        <w:t>and that the fiduciary lawyer-client privilege in s. 90.5021 applies with respect to the trustee and any attorney employed by the trustee.</w:t>
      </w:r>
    </w:p>
    <w:p w:rsidR="00853235" w:rsidRPr="00853235" w:rsidRDefault="00853235" w:rsidP="00853235">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Florida Statute 736.</w:t>
      </w:r>
      <w:r>
        <w:rPr>
          <w:rFonts w:ascii="Times New Roman" w:hAnsi="Times New Roman" w:cs="Times New Roman"/>
          <w:sz w:val="23"/>
          <w:szCs w:val="23"/>
        </w:rPr>
        <w:t xml:space="preserve"> (1)</w:t>
      </w:r>
      <w:r w:rsidRPr="00853235">
        <w:rPr>
          <w:rFonts w:ascii="Times New Roman" w:hAnsi="Times New Roman" w:cs="Times New Roman"/>
          <w:sz w:val="23"/>
          <w:szCs w:val="23"/>
        </w:rPr>
        <w:t xml:space="preserve"> </w:t>
      </w:r>
      <w:r w:rsidR="00DD225F" w:rsidRPr="00853235">
        <w:rPr>
          <w:rFonts w:ascii="Times New Roman" w:hAnsi="Times New Roman" w:cs="Times New Roman"/>
          <w:sz w:val="23"/>
          <w:szCs w:val="23"/>
        </w:rPr>
        <w:t>(b) </w:t>
      </w:r>
    </w:p>
    <w:p w:rsidR="00DD225F" w:rsidRDefault="00DD225F" w:rsidP="00853235">
      <w:pPr>
        <w:spacing w:line="240" w:lineRule="auto"/>
        <w:ind w:left="720"/>
        <w:rPr>
          <w:rFonts w:ascii="Times New Roman" w:hAnsi="Times New Roman" w:cs="Times New Roman"/>
          <w:sz w:val="23"/>
          <w:szCs w:val="23"/>
        </w:rPr>
      </w:pPr>
      <w:r w:rsidRPr="00853235">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853235" w:rsidRPr="00853235" w:rsidRDefault="00595A47" w:rsidP="00595A47">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That the current alleged Successor Trustee, Ted Bernstein has violated</w:t>
      </w:r>
      <w:r w:rsidR="00853235" w:rsidRPr="00853235">
        <w:rPr>
          <w:rFonts w:ascii="Times New Roman" w:hAnsi="Times New Roman" w:cs="Times New Roman"/>
          <w:sz w:val="23"/>
          <w:szCs w:val="23"/>
        </w:rPr>
        <w:t xml:space="preserve"> Florida Stat</w:t>
      </w:r>
      <w:r w:rsidR="00853235">
        <w:rPr>
          <w:rFonts w:ascii="Times New Roman" w:hAnsi="Times New Roman" w:cs="Times New Roman"/>
          <w:sz w:val="23"/>
          <w:szCs w:val="23"/>
        </w:rPr>
        <w:t>ute 736.0813 1(c</w:t>
      </w:r>
      <w:r w:rsidR="00853235" w:rsidRPr="00853235">
        <w:rPr>
          <w:rFonts w:ascii="Times New Roman" w:hAnsi="Times New Roman" w:cs="Times New Roman"/>
          <w:sz w:val="23"/>
          <w:szCs w:val="23"/>
        </w:rPr>
        <w:t xml:space="preserve">), by failing to provide beneficiaries </w:t>
      </w:r>
      <w:r w:rsidR="00853235">
        <w:rPr>
          <w:rFonts w:ascii="Times New Roman" w:hAnsi="Times New Roman" w:cs="Times New Roman"/>
          <w:sz w:val="23"/>
          <w:szCs w:val="23"/>
        </w:rPr>
        <w:t>with a complete copy of the trust instrument despite repeated written and oral requests</w:t>
      </w:r>
      <w:r w:rsidR="00853235" w:rsidRPr="00853235">
        <w:rPr>
          <w:rFonts w:ascii="Times New Roman" w:hAnsi="Times New Roman" w:cs="Times New Roman"/>
          <w:sz w:val="23"/>
          <w:szCs w:val="23"/>
        </w:rPr>
        <w:t>.</w:t>
      </w:r>
      <w:r w:rsidR="00853235">
        <w:rPr>
          <w:rFonts w:ascii="Times New Roman" w:hAnsi="Times New Roman" w:cs="Times New Roman"/>
          <w:sz w:val="23"/>
          <w:szCs w:val="23"/>
        </w:rPr>
        <w:t xml:space="preserve">  Further, inspection of the original trust document has been denied despite Tescher and Spallina admitting that their law firm ALTERED POST MORTEM a document in the Shirley Bernstein Trust</w:t>
      </w:r>
      <w:r w:rsidR="002B4892">
        <w:rPr>
          <w:rFonts w:ascii="Times New Roman" w:hAnsi="Times New Roman" w:cs="Times New Roman"/>
          <w:sz w:val="23"/>
          <w:szCs w:val="23"/>
        </w:rPr>
        <w:t xml:space="preserve"> and that their law firm, Tescher &amp; Spallina PA further </w:t>
      </w:r>
      <w:r w:rsidR="002B4892">
        <w:rPr>
          <w:rFonts w:ascii="Times New Roman" w:hAnsi="Times New Roman" w:cs="Times New Roman"/>
          <w:sz w:val="23"/>
          <w:szCs w:val="23"/>
        </w:rPr>
        <w:lastRenderedPageBreak/>
        <w:t>Fraudulently Notarized and Forged POST MORTEM documents for Simon to use (WHILE DEAD) to close the estate of Shirley and then deposited such fraudulently notarized and forged documents with this Court and with beneficiaries</w:t>
      </w:r>
      <w:r w:rsidR="00853235">
        <w:rPr>
          <w:rFonts w:ascii="Times New Roman" w:hAnsi="Times New Roman" w:cs="Times New Roman"/>
          <w:sz w:val="23"/>
          <w:szCs w:val="23"/>
        </w:rPr>
        <w:t xml:space="preserve">.  Further, the alleged copy of Shirley’s Trust document tendered untimely </w:t>
      </w:r>
      <w:r w:rsidR="00A84809">
        <w:rPr>
          <w:rFonts w:ascii="Times New Roman" w:hAnsi="Times New Roman" w:cs="Times New Roman"/>
          <w:sz w:val="23"/>
          <w:szCs w:val="23"/>
        </w:rPr>
        <w:t xml:space="preserve">is missing </w:t>
      </w:r>
      <w:r w:rsidR="00A84809" w:rsidRPr="008D4208">
        <w:rPr>
          <w:rFonts w:ascii="Times New Roman" w:hAnsi="Times New Roman" w:cs="Times New Roman"/>
          <w:sz w:val="23"/>
          <w:szCs w:val="23"/>
        </w:rPr>
        <w:t>codicils, schedules,</w:t>
      </w:r>
      <w:r w:rsidR="00A84809">
        <w:rPr>
          <w:rFonts w:ascii="Times New Roman" w:hAnsi="Times New Roman" w:cs="Times New Roman"/>
          <w:sz w:val="23"/>
          <w:szCs w:val="23"/>
        </w:rPr>
        <w:t xml:space="preserve"> addendums and more.</w:t>
      </w:r>
    </w:p>
    <w:p w:rsidR="00853235"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736. (1) </w:t>
      </w:r>
      <w:r w:rsidR="00DD225F" w:rsidRPr="00DD225F">
        <w:rPr>
          <w:rFonts w:ascii="Times New Roman" w:hAnsi="Times New Roman" w:cs="Times New Roman"/>
          <w:sz w:val="23"/>
          <w:szCs w:val="23"/>
        </w:rPr>
        <w:t>(c)</w:t>
      </w:r>
      <w:r w:rsidR="00DD225F" w:rsidRPr="00DD225F">
        <w:rPr>
          <w:rFonts w:ascii="Times New Roman" w:hAnsi="Times New Roman" w:cs="Times New Roman"/>
          <w:sz w:val="23"/>
          <w:szCs w:val="23"/>
        </w:rPr>
        <w:t>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a complete copy of the trust instrument.</w:t>
      </w:r>
    </w:p>
    <w:p w:rsidR="00853235" w:rsidRDefault="00853235" w:rsidP="00DD225F">
      <w:pPr>
        <w:spacing w:line="240" w:lineRule="auto"/>
        <w:ind w:left="720"/>
        <w:contextualSpacing/>
        <w:rPr>
          <w:rFonts w:ascii="Times New Roman" w:hAnsi="Times New Roman" w:cs="Times New Roman"/>
          <w:sz w:val="23"/>
          <w:szCs w:val="23"/>
        </w:rPr>
      </w:pPr>
    </w:p>
    <w:p w:rsidR="00A84809" w:rsidRDefault="002B4892" w:rsidP="002B4892">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That the current alleged Successor Trustee, Ted Bernstein has violated</w:t>
      </w:r>
      <w:r w:rsidR="00A84809" w:rsidRPr="00A84809">
        <w:rPr>
          <w:rFonts w:ascii="Times New Roman" w:hAnsi="Times New Roman" w:cs="Times New Roman"/>
          <w:sz w:val="23"/>
          <w:szCs w:val="23"/>
        </w:rPr>
        <w:t xml:space="preserve"> Florida Statute 736.0813 1(</w:t>
      </w:r>
      <w:r w:rsidR="00A84809">
        <w:rPr>
          <w:rFonts w:ascii="Times New Roman" w:hAnsi="Times New Roman" w:cs="Times New Roman"/>
          <w:sz w:val="23"/>
          <w:szCs w:val="23"/>
        </w:rPr>
        <w:t>d</w:t>
      </w:r>
      <w:r w:rsidR="00A84809" w:rsidRPr="00A84809">
        <w:rPr>
          <w:rFonts w:ascii="Times New Roman" w:hAnsi="Times New Roman" w:cs="Times New Roman"/>
          <w:sz w:val="23"/>
          <w:szCs w:val="23"/>
        </w:rPr>
        <w:t xml:space="preserve">), by failing to provide beneficiaries with a </w:t>
      </w:r>
      <w:r w:rsidR="00A84809">
        <w:rPr>
          <w:rFonts w:ascii="Times New Roman" w:hAnsi="Times New Roman" w:cs="Times New Roman"/>
          <w:sz w:val="23"/>
          <w:szCs w:val="23"/>
        </w:rPr>
        <w:t xml:space="preserve">trust accounting as set in </w:t>
      </w:r>
      <w:r w:rsidR="00A84809" w:rsidRPr="00A84809">
        <w:rPr>
          <w:rFonts w:ascii="Times New Roman" w:hAnsi="Times New Roman" w:cs="Times New Roman"/>
          <w:sz w:val="23"/>
          <w:szCs w:val="23"/>
        </w:rPr>
        <w:t>s. 736.08135</w:t>
      </w:r>
      <w:r w:rsidR="00A84809">
        <w:rPr>
          <w:rFonts w:ascii="Times New Roman" w:hAnsi="Times New Roman" w:cs="Times New Roman"/>
          <w:sz w:val="23"/>
          <w:szCs w:val="23"/>
        </w:rPr>
        <w:t xml:space="preserve"> from the date of last accounting, which there has been none since </w:t>
      </w:r>
      <w:r>
        <w:rPr>
          <w:rFonts w:ascii="Times New Roman" w:hAnsi="Times New Roman" w:cs="Times New Roman"/>
          <w:sz w:val="23"/>
          <w:szCs w:val="23"/>
        </w:rPr>
        <w:t>December 08, 2010</w:t>
      </w:r>
      <w:r w:rsidR="00A84809">
        <w:rPr>
          <w:rFonts w:ascii="Times New Roman" w:hAnsi="Times New Roman" w:cs="Times New Roman"/>
          <w:sz w:val="23"/>
          <w:szCs w:val="23"/>
        </w:rPr>
        <w:t xml:space="preserve"> when </w:t>
      </w:r>
      <w:r>
        <w:rPr>
          <w:rFonts w:ascii="Times New Roman" w:hAnsi="Times New Roman" w:cs="Times New Roman"/>
          <w:sz w:val="23"/>
          <w:szCs w:val="23"/>
        </w:rPr>
        <w:t>Ted</w:t>
      </w:r>
      <w:r w:rsidR="00A84809">
        <w:rPr>
          <w:rFonts w:ascii="Times New Roman" w:hAnsi="Times New Roman" w:cs="Times New Roman"/>
          <w:sz w:val="23"/>
          <w:szCs w:val="23"/>
        </w:rPr>
        <w:t xml:space="preserve"> began acting as </w:t>
      </w:r>
      <w:r>
        <w:rPr>
          <w:rFonts w:ascii="Times New Roman" w:hAnsi="Times New Roman" w:cs="Times New Roman"/>
          <w:sz w:val="23"/>
          <w:szCs w:val="23"/>
        </w:rPr>
        <w:t xml:space="preserve">Successor </w:t>
      </w:r>
      <w:r w:rsidR="00A84809">
        <w:rPr>
          <w:rFonts w:ascii="Times New Roman" w:hAnsi="Times New Roman" w:cs="Times New Roman"/>
          <w:sz w:val="23"/>
          <w:szCs w:val="23"/>
        </w:rPr>
        <w:t>Trustee</w:t>
      </w:r>
      <w:r w:rsidR="00A84809" w:rsidRPr="00A84809">
        <w:rPr>
          <w:rFonts w:ascii="Times New Roman" w:hAnsi="Times New Roman" w:cs="Times New Roman"/>
          <w:sz w:val="23"/>
          <w:szCs w:val="23"/>
        </w:rPr>
        <w:t>.</w:t>
      </w:r>
      <w:r w:rsidR="00A84809">
        <w:rPr>
          <w:rFonts w:ascii="Times New Roman" w:hAnsi="Times New Roman" w:cs="Times New Roman"/>
          <w:sz w:val="23"/>
          <w:szCs w:val="23"/>
        </w:rPr>
        <w:t xml:space="preserve">  No accounting was done annually by the Ted.  No accounting was done on the change of the trustee from </w:t>
      </w:r>
      <w:r>
        <w:rPr>
          <w:rFonts w:ascii="Times New Roman" w:hAnsi="Times New Roman" w:cs="Times New Roman"/>
          <w:sz w:val="23"/>
          <w:szCs w:val="23"/>
        </w:rPr>
        <w:t xml:space="preserve">Simon Bernstein </w:t>
      </w:r>
      <w:r w:rsidR="00A84809">
        <w:rPr>
          <w:rFonts w:ascii="Times New Roman" w:hAnsi="Times New Roman" w:cs="Times New Roman"/>
          <w:sz w:val="23"/>
          <w:szCs w:val="23"/>
        </w:rPr>
        <w:t>to Ted, of which transfer of trusteeship was also done unethically and in violation of Trust statutes and rules.</w:t>
      </w:r>
    </w:p>
    <w:p w:rsidR="00853235"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736. (1) </w:t>
      </w:r>
      <w:r w:rsidR="00DD225F" w:rsidRPr="00DD225F">
        <w:rPr>
          <w:rFonts w:ascii="Times New Roman" w:hAnsi="Times New Roman" w:cs="Times New Roman"/>
          <w:sz w:val="23"/>
          <w:szCs w:val="23"/>
        </w:rPr>
        <w:t>(d) 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853235" w:rsidRDefault="002B4892" w:rsidP="002B4892">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That the current alleged Successor Trustee, Ted Bernstein has violated</w:t>
      </w:r>
      <w:r w:rsidR="00A84809" w:rsidRPr="00A84809">
        <w:rPr>
          <w:rFonts w:ascii="Times New Roman" w:hAnsi="Times New Roman" w:cs="Times New Roman"/>
          <w:sz w:val="23"/>
          <w:szCs w:val="23"/>
        </w:rPr>
        <w:t xml:space="preserve"> Florida Statute 736.0813 1(</w:t>
      </w:r>
      <w:r w:rsidR="00A84809">
        <w:rPr>
          <w:rFonts w:ascii="Times New Roman" w:hAnsi="Times New Roman" w:cs="Times New Roman"/>
          <w:sz w:val="23"/>
          <w:szCs w:val="23"/>
        </w:rPr>
        <w:t>e</w:t>
      </w:r>
      <w:r w:rsidR="00A84809" w:rsidRPr="00A84809">
        <w:rPr>
          <w:rFonts w:ascii="Times New Roman" w:hAnsi="Times New Roman" w:cs="Times New Roman"/>
          <w:sz w:val="23"/>
          <w:szCs w:val="23"/>
        </w:rPr>
        <w:t>), by failing to provide beneficiaries with</w:t>
      </w:r>
      <w:r w:rsidR="00A84809">
        <w:rPr>
          <w:rFonts w:ascii="Times New Roman" w:hAnsi="Times New Roman" w:cs="Times New Roman"/>
          <w:sz w:val="23"/>
          <w:szCs w:val="23"/>
        </w:rPr>
        <w:t xml:space="preserve"> relevant information about the assets and liabilities of the trust and the particulars relating to administration and have refused repeated written and oral demands to comply with this section.</w:t>
      </w:r>
    </w:p>
    <w:p w:rsidR="00853235"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736. (1)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D225F" w:rsidRPr="00DD225F" w:rsidRDefault="00DD225F" w:rsidP="00DD225F">
      <w:pPr>
        <w:spacing w:line="240" w:lineRule="auto"/>
        <w:ind w:left="720"/>
        <w:contextualSpacing/>
        <w:rPr>
          <w:rFonts w:ascii="Times New Roman" w:hAnsi="Times New Roman" w:cs="Times New Roman"/>
          <w:sz w:val="23"/>
          <w:szCs w:val="23"/>
        </w:rPr>
      </w:pPr>
    </w:p>
    <w:p w:rsidR="00853235" w:rsidRDefault="002B4892" w:rsidP="00A84809">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That the current alleged Successor Trustee, Ted Bernstein has violated</w:t>
      </w:r>
      <w:r w:rsidR="00A84809" w:rsidRPr="00A84809">
        <w:rPr>
          <w:rFonts w:ascii="Times New Roman" w:hAnsi="Times New Roman" w:cs="Times New Roman"/>
          <w:sz w:val="23"/>
          <w:szCs w:val="23"/>
        </w:rPr>
        <w:t xml:space="preserve"> Florida Statute 736.08135</w:t>
      </w:r>
      <w:r w:rsidR="00A84809">
        <w:rPr>
          <w:rFonts w:ascii="Times New Roman" w:hAnsi="Times New Roman" w:cs="Times New Roman"/>
          <w:sz w:val="23"/>
          <w:szCs w:val="23"/>
        </w:rPr>
        <w:t xml:space="preserve"> (1)</w:t>
      </w:r>
      <w:r w:rsidR="00A84809" w:rsidRPr="00A84809">
        <w:rPr>
          <w:rFonts w:ascii="Times New Roman" w:hAnsi="Times New Roman" w:cs="Times New Roman"/>
          <w:sz w:val="23"/>
          <w:szCs w:val="23"/>
        </w:rPr>
        <w:t>, by failing to provide beneficiaries</w:t>
      </w:r>
      <w:r w:rsidR="00A84809">
        <w:rPr>
          <w:rFonts w:ascii="Times New Roman" w:hAnsi="Times New Roman" w:cs="Times New Roman"/>
          <w:sz w:val="23"/>
          <w:szCs w:val="23"/>
        </w:rPr>
        <w:t xml:space="preserve"> a reasonably understandable report from the date of last </w:t>
      </w:r>
      <w:r w:rsidR="00A84809">
        <w:rPr>
          <w:rFonts w:ascii="Times New Roman" w:hAnsi="Times New Roman" w:cs="Times New Roman"/>
          <w:sz w:val="23"/>
          <w:szCs w:val="23"/>
        </w:rPr>
        <w:lastRenderedPageBreak/>
        <w:t>accounting, which there is none and from the date the trustees became accountable and thus there was no disclosure whatsoever of the trust corpus.</w:t>
      </w:r>
    </w:p>
    <w:p w:rsidR="00E37823" w:rsidRDefault="00E37823" w:rsidP="00853235">
      <w:pPr>
        <w:spacing w:line="240" w:lineRule="auto"/>
        <w:ind w:left="720"/>
        <w:contextualSpacing/>
        <w:rPr>
          <w:rFonts w:ascii="Times New Roman" w:hAnsi="Times New Roman" w:cs="Times New Roman"/>
          <w:sz w:val="23"/>
          <w:szCs w:val="23"/>
        </w:rPr>
      </w:pPr>
      <w:r w:rsidRPr="00E37823">
        <w:rPr>
          <w:rFonts w:ascii="Times New Roman" w:hAnsi="Times New Roman" w:cs="Times New Roman"/>
          <w:sz w:val="23"/>
          <w:szCs w:val="23"/>
        </w:rPr>
        <w:t>736.08135</w:t>
      </w:r>
      <w:r>
        <w:rPr>
          <w:rFonts w:ascii="Times New Roman" w:hAnsi="Times New Roman" w:cs="Times New Roman"/>
          <w:sz w:val="23"/>
          <w:szCs w:val="23"/>
        </w:rPr>
        <w:t xml:space="preserve"> </w:t>
      </w:r>
      <w:r w:rsidRPr="00E37823">
        <w:rPr>
          <w:rFonts w:ascii="Times New Roman" w:hAnsi="Times New Roman" w:cs="Times New Roman"/>
          <w:sz w:val="23"/>
          <w:szCs w:val="23"/>
        </w:rPr>
        <w:t>Trust accountings</w:t>
      </w:r>
      <w:r>
        <w:rPr>
          <w:rFonts w:ascii="Times New Roman" w:hAnsi="Times New Roman" w:cs="Times New Roman"/>
          <w:sz w:val="23"/>
          <w:szCs w:val="23"/>
        </w:rPr>
        <w:t xml:space="preserve"> states,</w:t>
      </w:r>
    </w:p>
    <w:p w:rsidR="00E37823" w:rsidRDefault="00E37823" w:rsidP="00853235">
      <w:pPr>
        <w:spacing w:line="240" w:lineRule="auto"/>
        <w:ind w:left="720"/>
        <w:contextualSpacing/>
        <w:rPr>
          <w:rFonts w:ascii="Times New Roman" w:hAnsi="Times New Roman" w:cs="Times New Roman"/>
          <w:sz w:val="23"/>
          <w:szCs w:val="23"/>
        </w:rPr>
      </w:pPr>
      <w:r w:rsidRPr="00E37823">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853235" w:rsidRDefault="00853235" w:rsidP="00853235">
      <w:pPr>
        <w:spacing w:line="480" w:lineRule="auto"/>
        <w:ind w:left="360"/>
        <w:contextualSpacing/>
        <w:rPr>
          <w:rFonts w:ascii="Times New Roman" w:hAnsi="Times New Roman" w:cs="Times New Roman"/>
          <w:sz w:val="23"/>
          <w:szCs w:val="23"/>
        </w:rPr>
      </w:pPr>
    </w:p>
    <w:p w:rsidR="00E37823" w:rsidRDefault="00E37823"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w:t>
      </w:r>
      <w:r w:rsidRPr="00E37823">
        <w:rPr>
          <w:rFonts w:ascii="Times New Roman" w:hAnsi="Times New Roman" w:cs="Times New Roman"/>
          <w:sz w:val="23"/>
          <w:szCs w:val="23"/>
          <w:highlight w:val="yellow"/>
        </w:rPr>
        <w:t xml:space="preserve">DATE </w:t>
      </w:r>
      <w:r>
        <w:rPr>
          <w:rFonts w:ascii="Times New Roman" w:hAnsi="Times New Roman" w:cs="Times New Roman"/>
          <w:sz w:val="23"/>
          <w:szCs w:val="23"/>
        </w:rPr>
        <w:t>Ted Bernstein began acting as the alleged Successor Trustee of the S</w:t>
      </w:r>
      <w:r w:rsidR="002B4892">
        <w:rPr>
          <w:rFonts w:ascii="Times New Roman" w:hAnsi="Times New Roman" w:cs="Times New Roman"/>
          <w:sz w:val="23"/>
          <w:szCs w:val="23"/>
        </w:rPr>
        <w:t xml:space="preserve">hirley </w:t>
      </w:r>
      <w:r>
        <w:rPr>
          <w:rFonts w:ascii="Times New Roman" w:hAnsi="Times New Roman" w:cs="Times New Roman"/>
          <w:sz w:val="23"/>
          <w:szCs w:val="23"/>
        </w:rPr>
        <w:t>Trust, despite language in the trust that precludes him from acting as Trustee.</w:t>
      </w:r>
    </w:p>
    <w:p w:rsidR="00692A32" w:rsidRPr="00692A32" w:rsidRDefault="00692A32" w:rsidP="00692A32">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ab/>
        <w:t>WHEREFORE, Eliot requests</w:t>
      </w:r>
      <w:r w:rsidR="00C952CC">
        <w:rPr>
          <w:rFonts w:ascii="Times New Roman" w:eastAsia="Times New Roman" w:hAnsi="Times New Roman" w:cs="Times New Roman"/>
          <w:sz w:val="23"/>
          <w:szCs w:val="23"/>
        </w:rPr>
        <w:t xml:space="preserve"> that this Court enter an order</w:t>
      </w:r>
      <w:r w:rsidRPr="00692A32">
        <w:rPr>
          <w:rFonts w:ascii="Times New Roman" w:eastAsia="Times New Roman" w:hAnsi="Times New Roman" w:cs="Times New Roman"/>
          <w:sz w:val="23"/>
          <w:szCs w:val="23"/>
        </w:rPr>
        <w:t xml:space="preserve">, </w:t>
      </w:r>
    </w:p>
    <w:p w:rsidR="00C952CC" w:rsidRDefault="00C952CC" w:rsidP="00C952CC">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sidRPr="00C952CC">
        <w:rPr>
          <w:rFonts w:ascii="Times New Roman" w:eastAsia="Times New Roman" w:hAnsi="Times New Roman" w:cs="Times New Roman"/>
          <w:sz w:val="23"/>
          <w:szCs w:val="23"/>
        </w:rPr>
        <w:t>TO COMPEL TRUST ACCOUNTING UNDER FLORIDA STATUTE 736.0813 AND 736.0813</w:t>
      </w:r>
    </w:p>
    <w:p w:rsidR="00043B81" w:rsidRDefault="00043B81" w:rsidP="00C952CC">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For legal fees of Eliot Bernstein Pro Se,</w:t>
      </w:r>
    </w:p>
    <w:p w:rsidR="00043B81" w:rsidRPr="00692A32"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Any other remedies this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C952CC">
        <w:rPr>
          <w:rFonts w:ascii="Times New Roman" w:eastAsia="Times New Roman" w:hAnsi="Times New Roman" w:cs="Times New Roman"/>
          <w:sz w:val="23"/>
          <w:szCs w:val="23"/>
        </w:rPr>
        <w:t>Thursday, January 29,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CERTIFICATE  OF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C952CC">
        <w:rPr>
          <w:rFonts w:ascii="Times New Roman" w:eastAsia="Times New Roman" w:hAnsi="Times New Roman"/>
          <w:sz w:val="23"/>
          <w:szCs w:val="23"/>
        </w:rPr>
        <w:t>Thursday, January 29,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 xml:space="preserve">Eliot Bernstein, Pro Se, Individually and as legal guardian on behalf of his three minor </w:t>
      </w:r>
      <w:r w:rsidRPr="00692A32">
        <w:rPr>
          <w:rFonts w:ascii="Times New Roman" w:eastAsia="Times New Roman" w:hAnsi="Times New Roman"/>
          <w:sz w:val="23"/>
          <w:szCs w:val="23"/>
        </w:rPr>
        <w:lastRenderedPageBreak/>
        <w:t>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95A47" w:rsidRPr="00A83CBB" w:rsidTr="00595A47">
        <w:trPr>
          <w:trHeight w:val="2501"/>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8" w:history="1">
              <w:r w:rsidR="00595A47" w:rsidRPr="00A83CBB">
                <w:rPr>
                  <w:rFonts w:ascii="Times New Roman" w:eastAsia="Times New Roman" w:hAnsi="Times New Roman" w:cs="Times New Roman"/>
                  <w:color w:val="0000FF"/>
                  <w:sz w:val="18"/>
                  <w:szCs w:val="18"/>
                  <w:u w:val="single"/>
                </w:rPr>
                <w:t>dtescher@tescherspallina.com</w:t>
              </w:r>
            </w:hyperlink>
            <w:r w:rsidR="00595A47" w:rsidRPr="00A83CBB">
              <w:rPr>
                <w:rFonts w:ascii="Times New Roman" w:eastAsia="Times New Roman" w:hAnsi="Times New Roman" w:cs="Times New Roman"/>
                <w:sz w:val="18"/>
                <w:szCs w:val="18"/>
              </w:rPr>
              <w:t xml:space="preserve"> </w:t>
            </w:r>
            <w:hyperlink r:id="rId9" w:history="1">
              <w:r w:rsidR="00595A47" w:rsidRPr="00A83CBB">
                <w:rPr>
                  <w:rFonts w:ascii="Times New Roman" w:eastAsia="Times New Roman" w:hAnsi="Times New Roman" w:cs="Times New Roman"/>
                  <w:color w:val="0000FF" w:themeColor="hyperlink"/>
                  <w:sz w:val="18"/>
                  <w:szCs w:val="18"/>
                  <w:u w:val="single"/>
                </w:rPr>
                <w:t>dtescher@tescherspallina.com</w:t>
              </w:r>
            </w:hyperlink>
            <w:r w:rsidR="00595A47" w:rsidRPr="00A83CBB">
              <w:rPr>
                <w:rFonts w:ascii="Times New Roman" w:eastAsia="Times New Roman" w:hAnsi="Times New Roman" w:cs="Times New Roman"/>
                <w:sz w:val="18"/>
                <w:szCs w:val="18"/>
              </w:rPr>
              <w:t xml:space="preserve"> </w:t>
            </w:r>
            <w:hyperlink r:id="rId10" w:history="1">
              <w:r w:rsidR="00595A47" w:rsidRPr="00A83CBB">
                <w:rPr>
                  <w:rFonts w:ascii="Times New Roman" w:eastAsia="Times New Roman" w:hAnsi="Times New Roman" w:cs="Times New Roman"/>
                  <w:color w:val="0000FF" w:themeColor="hyperlink"/>
                  <w:sz w:val="18"/>
                  <w:szCs w:val="18"/>
                  <w:u w:val="single"/>
                </w:rPr>
                <w:t>ddustin@tescherspallina.com</w:t>
              </w:r>
            </w:hyperlink>
            <w:r w:rsidR="00595A47" w:rsidRPr="00A83CBB">
              <w:rPr>
                <w:rFonts w:ascii="Times New Roman" w:eastAsia="Times New Roman" w:hAnsi="Times New Roman" w:cs="Times New Roman"/>
                <w:sz w:val="18"/>
                <w:szCs w:val="18"/>
              </w:rPr>
              <w:t xml:space="preserve">  </w:t>
            </w:r>
            <w:hyperlink r:id="rId11" w:history="1">
              <w:r w:rsidR="00595A47"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95A47" w:rsidRPr="00A83CBB">
                <w:rPr>
                  <w:rFonts w:ascii="Times New Roman" w:eastAsia="Times New Roman" w:hAnsi="Times New Roman" w:cs="Times New Roman"/>
                  <w:color w:val="0000FF"/>
                  <w:sz w:val="18"/>
                  <w:szCs w:val="18"/>
                  <w:u w:val="single"/>
                </w:rPr>
                <w:t>arose@pm-law.com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95A47" w:rsidRPr="00A83CBB">
                <w:rPr>
                  <w:rFonts w:ascii="Times New Roman" w:eastAsia="Times New Roman" w:hAnsi="Times New Roman" w:cs="Times New Roman"/>
                  <w:color w:val="0000FF" w:themeColor="hyperlink"/>
                  <w:sz w:val="18"/>
                  <w:szCs w:val="18"/>
                  <w:u w:val="single"/>
                </w:rPr>
                <w:t>arose@mrachek-law.com</w:t>
              </w:r>
            </w:hyperlink>
            <w:r w:rsidR="00595A47" w:rsidRPr="00A83CBB">
              <w:rPr>
                <w:rFonts w:ascii="Times New Roman" w:eastAsia="Times New Roman" w:hAnsi="Times New Roman" w:cs="Times New Roman"/>
                <w:sz w:val="18"/>
                <w:szCs w:val="18"/>
              </w:rPr>
              <w:t xml:space="preserve"> </w:t>
            </w:r>
            <w:r w:rsidR="00595A47" w:rsidRPr="00A83CBB">
              <w:rPr>
                <w:rFonts w:ascii="Times New Roman" w:eastAsia="Times New Roman" w:hAnsi="Times New Roman" w:cs="Times New Roman"/>
                <w:sz w:val="18"/>
                <w:szCs w:val="18"/>
              </w:rPr>
              <w:br/>
            </w:r>
            <w:hyperlink r:id="rId14" w:history="1">
              <w:r w:rsidR="00595A47" w:rsidRPr="00A83CBB">
                <w:rPr>
                  <w:rFonts w:ascii="Times New Roman" w:eastAsia="Times New Roman" w:hAnsi="Times New Roman" w:cs="Times New Roman"/>
                  <w:color w:val="0000FF" w:themeColor="hyperlink"/>
                  <w:sz w:val="18"/>
                  <w:szCs w:val="18"/>
                  <w:u w:val="single"/>
                </w:rPr>
                <w:t>mchandler@mrachek-law.com</w:t>
              </w:r>
            </w:hyperlink>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595A47" w:rsidRPr="00A83CBB">
                <w:rPr>
                  <w:rFonts w:ascii="Times New Roman" w:eastAsia="Times New Roman" w:hAnsi="Times New Roman" w:cs="Times New Roman"/>
                  <w:color w:val="0000FF" w:themeColor="hyperlink"/>
                  <w:sz w:val="18"/>
                  <w:szCs w:val="18"/>
                  <w:u w:val="single"/>
                </w:rPr>
                <w:t>lmrachek@mrachek-law.com</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Pankauski Law Firm PLLC</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95A47" w:rsidRPr="00A83CBB" w:rsidRDefault="003319E2" w:rsidP="00F73D52">
            <w:pPr>
              <w:tabs>
                <w:tab w:val="left" w:pos="3960"/>
                <w:tab w:val="left" w:pos="9360"/>
              </w:tabs>
              <w:spacing w:after="0" w:line="240" w:lineRule="auto"/>
              <w:rPr>
                <w:color w:val="0000FF"/>
                <w:sz w:val="18"/>
                <w:szCs w:val="18"/>
                <w:u w:val="single"/>
              </w:rPr>
            </w:pPr>
            <w:hyperlink r:id="rId16" w:history="1">
              <w:r w:rsidR="00595A47" w:rsidRPr="00A83CBB">
                <w:rPr>
                  <w:color w:val="0000FF"/>
                  <w:sz w:val="18"/>
                  <w:szCs w:val="18"/>
                  <w:u w:val="single"/>
                </w:rPr>
                <w:t>courtfilings@pankauskilawfirm.com</w:t>
              </w:r>
            </w:hyperlink>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595A47" w:rsidRPr="00A83CBB">
                <w:rPr>
                  <w:color w:val="0000FF" w:themeColor="hyperlink"/>
                  <w:sz w:val="18"/>
                  <w:szCs w:val="18"/>
                  <w:u w:val="single"/>
                </w:rPr>
                <w:t>john@pankauskilawfirm.com</w:t>
              </w:r>
            </w:hyperlink>
            <w:r w:rsidR="00595A47" w:rsidRPr="00A83CBB">
              <w:rPr>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00595A47" w:rsidRPr="00A83CBB">
                <w:rPr>
                  <w:rFonts w:ascii="Times New Roman" w:eastAsia="Times New Roman" w:hAnsi="Times New Roman" w:cs="Times New Roman"/>
                  <w:color w:val="0000FF"/>
                  <w:sz w:val="18"/>
                  <w:szCs w:val="18"/>
                  <w:u w:val="single"/>
                </w:rPr>
                <w:t>rspallina@tescherspallina.com</w:t>
              </w:r>
            </w:hyperlink>
            <w:r w:rsidR="00595A47" w:rsidRPr="00A83CBB">
              <w:rPr>
                <w:rFonts w:ascii="Times New Roman" w:eastAsia="Times New Roman" w:hAnsi="Times New Roman" w:cs="Times New Roman"/>
                <w:color w:val="0000FF"/>
                <w:sz w:val="18"/>
                <w:szCs w:val="18"/>
                <w:u w:val="single"/>
              </w:rPr>
              <w:t xml:space="preserve"> </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595A47" w:rsidRPr="00A83CBB">
                <w:rPr>
                  <w:rFonts w:ascii="Times New Roman" w:eastAsia="Times New Roman" w:hAnsi="Times New Roman" w:cs="Times New Roman"/>
                  <w:color w:val="0000FF"/>
                  <w:sz w:val="18"/>
                  <w:szCs w:val="18"/>
                </w:rPr>
                <w:t>kmoran@tescherspallina.com</w:t>
              </w:r>
            </w:hyperlink>
            <w:r w:rsidR="00595A47" w:rsidRPr="00A83CBB">
              <w:rPr>
                <w:rFonts w:ascii="Times New Roman" w:eastAsia="Times New Roman" w:hAnsi="Times New Roman" w:cs="Times New Roman"/>
                <w:color w:val="0000FF"/>
                <w:sz w:val="18"/>
                <w:szCs w:val="18"/>
                <w:u w:val="single"/>
              </w:rPr>
              <w:t xml:space="preserve"> </w:t>
            </w:r>
            <w:hyperlink r:id="rId20" w:history="1">
              <w:r w:rsidR="00595A47" w:rsidRPr="00A83CBB">
                <w:rPr>
                  <w:rFonts w:ascii="Times New Roman" w:eastAsia="Times New Roman" w:hAnsi="Times New Roman" w:cs="Times New Roman"/>
                  <w:color w:val="0000FF"/>
                  <w:sz w:val="18"/>
                  <w:szCs w:val="18"/>
                </w:rPr>
                <w:t>ddustin@tescherspallina.com</w:t>
              </w:r>
            </w:hyperlink>
          </w:p>
        </w:tc>
      </w:tr>
      <w:tr w:rsidR="00595A47" w:rsidRPr="00A83CBB" w:rsidTr="00595A47">
        <w:trPr>
          <w:trHeight w:val="1880"/>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595A47" w:rsidRPr="00A83CBB">
                <w:rPr>
                  <w:rFonts w:ascii="Times New Roman" w:eastAsia="Times New Roman" w:hAnsi="Times New Roman" w:cs="Times New Roman"/>
                  <w:color w:val="0000FF"/>
                  <w:sz w:val="18"/>
                  <w:szCs w:val="18"/>
                  <w:u w:val="single"/>
                </w:rPr>
                <w:t>psimon@stpcorp.com</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595A47" w:rsidRPr="00A83CBB">
                <w:rPr>
                  <w:rFonts w:ascii="Times New Roman" w:eastAsia="Times New Roman" w:hAnsi="Times New Roman" w:cs="Times New Roman"/>
                  <w:color w:val="0000FF"/>
                  <w:sz w:val="18"/>
                  <w:szCs w:val="18"/>
                  <w:u w:val="single"/>
                </w:rPr>
                <w:t>tbernstein@lifeinsuranceconcepts.com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595A47" w:rsidRPr="00A83CBB">
                <w:rPr>
                  <w:rFonts w:ascii="Times New Roman" w:eastAsia="Times New Roman" w:hAnsi="Times New Roman" w:cs="Times New Roman"/>
                  <w:color w:val="0000FF"/>
                  <w:sz w:val="18"/>
                  <w:szCs w:val="18"/>
                  <w:u w:val="single"/>
                </w:rPr>
                <w:t>mrmlaw@comcast.net</w:t>
              </w:r>
            </w:hyperlink>
            <w:r w:rsidR="00595A47" w:rsidRPr="00A83CBB">
              <w:rPr>
                <w:rFonts w:ascii="Times New Roman" w:eastAsia="Times New Roman" w:hAnsi="Times New Roman" w:cs="Times New Roman"/>
                <w:sz w:val="18"/>
                <w:szCs w:val="18"/>
              </w:rPr>
              <w:t xml:space="preserve"> </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595A47"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595A47" w:rsidRPr="00A83CBB">
                <w:rPr>
                  <w:rFonts w:ascii="Times New Roman" w:eastAsia="Times New Roman" w:hAnsi="Times New Roman" w:cs="Times New Roman"/>
                  <w:color w:val="0000FF"/>
                  <w:sz w:val="18"/>
                  <w:szCs w:val="18"/>
                  <w:u w:val="single"/>
                </w:rPr>
                <w:t>ijb@ijblegal.com</w:t>
              </w:r>
            </w:hyperlink>
            <w:r w:rsidR="00595A47" w:rsidRPr="00A83CBB">
              <w:rPr>
                <w:rFonts w:ascii="Times New Roman" w:eastAsia="Times New Roman" w:hAnsi="Times New Roman" w:cs="Times New Roman"/>
                <w:sz w:val="18"/>
                <w:szCs w:val="18"/>
              </w:rPr>
              <w:t xml:space="preserve"> </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95A47" w:rsidRPr="00A83CBB">
                <w:rPr>
                  <w:rFonts w:ascii="Times New Roman" w:eastAsia="Times New Roman" w:hAnsi="Times New Roman" w:cs="Times New Roman"/>
                  <w:color w:val="0000FF" w:themeColor="hyperlink"/>
                  <w:sz w:val="18"/>
                  <w:szCs w:val="18"/>
                  <w:u w:val="single"/>
                </w:rPr>
                <w:t>martin@kolawyers.com</w:t>
              </w:r>
            </w:hyperlink>
          </w:p>
        </w:tc>
      </w:tr>
      <w:tr w:rsidR="00595A47" w:rsidRPr="00A83CBB" w:rsidTr="00595A47">
        <w:trPr>
          <w:trHeight w:val="2420"/>
        </w:trPr>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95A47" w:rsidRDefault="003319E2"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00595A47" w:rsidRPr="00A83CBB">
                <w:rPr>
                  <w:rFonts w:ascii="Times New Roman" w:eastAsia="Times New Roman" w:hAnsi="Times New Roman" w:cs="Times New Roman"/>
                  <w:color w:val="0000FF"/>
                  <w:sz w:val="18"/>
                  <w:szCs w:val="18"/>
                  <w:u w:val="single"/>
                </w:rPr>
                <w:t>jilliantoni@gmail.com</w:t>
              </w:r>
            </w:hyperlink>
            <w:r w:rsidR="00595A47" w:rsidRPr="00A83CBB">
              <w:rPr>
                <w:rFonts w:ascii="Times New Roman" w:eastAsia="Times New Roman" w:hAnsi="Times New Roman" w:cs="Times New Roman"/>
                <w:color w:val="252525"/>
                <w:sz w:val="18"/>
                <w:szCs w:val="18"/>
              </w:rPr>
              <w:t xml:space="preserve"> </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595A47"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95A47" w:rsidRPr="00A83CBB">
                <w:rPr>
                  <w:rFonts w:ascii="Times New Roman" w:eastAsia="Times New Roman" w:hAnsi="Times New Roman" w:cs="Times New Roman"/>
                  <w:color w:val="0000FF"/>
                  <w:sz w:val="18"/>
                  <w:szCs w:val="18"/>
                  <w:u w:val="single"/>
                </w:rPr>
                <w:t>lisa.friedstein@gmail.com</w:t>
              </w:r>
            </w:hyperlink>
            <w:r w:rsidR="00595A47" w:rsidRPr="00A83CBB">
              <w:rPr>
                <w:rFonts w:ascii="Times New Roman" w:eastAsia="Times New Roman" w:hAnsi="Times New Roman" w:cs="Times New Roman"/>
                <w:sz w:val="18"/>
                <w:szCs w:val="18"/>
              </w:rPr>
              <w:t xml:space="preserve"> </w:t>
            </w:r>
          </w:p>
          <w:p w:rsidR="00595A47"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95A47" w:rsidRPr="00A83CBB">
                <w:rPr>
                  <w:rFonts w:ascii="Times New Roman" w:eastAsia="Times New Roman" w:hAnsi="Times New Roman" w:cs="Times New Roman"/>
                  <w:color w:val="0000FF" w:themeColor="hyperlink"/>
                  <w:sz w:val="18"/>
                  <w:szCs w:val="18"/>
                  <w:u w:val="single"/>
                </w:rPr>
                <w:t>lisa@friedsteins.com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95A47" w:rsidRPr="004737B9">
                <w:rPr>
                  <w:rStyle w:val="Hyperlink"/>
                  <w:rFonts w:ascii="Times New Roman" w:eastAsia="Times New Roman" w:hAnsi="Times New Roman" w:cs="Times New Roman"/>
                  <w:sz w:val="18"/>
                  <w:szCs w:val="18"/>
                </w:rPr>
                <w:t>lisa.friedstein@gmail.com</w:t>
              </w:r>
            </w:hyperlink>
            <w:r w:rsidR="00595A47">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3319E2"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595A47" w:rsidRPr="00A83CBB">
                <w:rPr>
                  <w:rFonts w:ascii="Times New Roman" w:eastAsia="Times New Roman" w:hAnsi="Times New Roman" w:cs="Times New Roman"/>
                  <w:color w:val="0000FF" w:themeColor="hyperlink"/>
                  <w:sz w:val="18"/>
                  <w:szCs w:val="18"/>
                  <w:u w:val="single"/>
                </w:rPr>
                <w:t>kmoran@tescherspallina.com</w:t>
              </w:r>
            </w:hyperlink>
            <w:r w:rsidR="00595A47" w:rsidRPr="00A83CBB">
              <w:rPr>
                <w:rFonts w:ascii="Times New Roman" w:eastAsia="Times New Roman" w:hAnsi="Times New Roman" w:cs="Times New Roman"/>
                <w:color w:val="252525"/>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95A47" w:rsidRPr="00A83CBB" w:rsidRDefault="00595A47" w:rsidP="00F73D52">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95A47" w:rsidRPr="00A83CBB">
                <w:rPr>
                  <w:rFonts w:ascii="Times New Roman" w:eastAsiaTheme="minorEastAsia" w:hAnsi="Times New Roman" w:cs="Times New Roman"/>
                  <w:color w:val="0000FF" w:themeColor="hyperlink"/>
                  <w:sz w:val="18"/>
                  <w:szCs w:val="18"/>
                  <w:u w:val="single"/>
                </w:rPr>
                <w:t>john@jmorrisseylaw.com</w:t>
              </w:r>
            </w:hyperlink>
          </w:p>
        </w:tc>
      </w:tr>
      <w:tr w:rsidR="00595A47" w:rsidRPr="00A83CBB" w:rsidTr="00595A47">
        <w:trPr>
          <w:trHeight w:val="2069"/>
        </w:trPr>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Gutter Chaves Josepher Rubin Forman Fleisher Miller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595A47" w:rsidRPr="004737B9">
                <w:rPr>
                  <w:rStyle w:val="Hyperlink"/>
                  <w:rFonts w:ascii="Times New Roman" w:eastAsia="Times New Roman" w:hAnsi="Times New Roman" w:cs="Times New Roman"/>
                  <w:sz w:val="18"/>
                  <w:szCs w:val="18"/>
                </w:rPr>
                <w:t>crubin@floridatax.com</w:t>
              </w:r>
            </w:hyperlink>
            <w:r w:rsidR="00595A47">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595A47" w:rsidRPr="00A83CBB">
                <w:rPr>
                  <w:rFonts w:ascii="Times New Roman" w:eastAsia="Times New Roman" w:hAnsi="Times New Roman" w:cs="Times New Roman"/>
                  <w:color w:val="0000FF"/>
                  <w:sz w:val="18"/>
                  <w:szCs w:val="18"/>
                  <w:u w:val="single"/>
                </w:rPr>
                <w:t>iviewit@iviewit.tv</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PAGE, MRACHEK, FITZGERALD, ROSE, KONOPKA, THOMAS &amp; WEISS,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595A47" w:rsidRPr="004737B9">
                <w:rPr>
                  <w:rStyle w:val="Hyperlink"/>
                  <w:rFonts w:ascii="Times New Roman" w:eastAsia="Times New Roman" w:hAnsi="Times New Roman" w:cs="Times New Roman"/>
                  <w:sz w:val="18"/>
                  <w:szCs w:val="18"/>
                </w:rPr>
                <w:t>lmrachek@mrachek-law.com</w:t>
              </w:r>
            </w:hyperlink>
            <w:r w:rsidR="00595A47">
              <w:rPr>
                <w:rFonts w:ascii="Times New Roman" w:eastAsia="Times New Roman" w:hAnsi="Times New Roman" w:cs="Times New Roman"/>
                <w:sz w:val="18"/>
                <w:szCs w:val="18"/>
              </w:rPr>
              <w:t xml:space="preserve"> </w:t>
            </w:r>
            <w:r w:rsidR="00595A47" w:rsidRPr="0047094A">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95A47" w:rsidRPr="00A83CBB" w:rsidTr="00595A47">
        <w:trPr>
          <w:trHeight w:val="1520"/>
        </w:trPr>
        <w:tc>
          <w:tcPr>
            <w:tcW w:w="0" w:type="auto"/>
            <w:shd w:val="clear" w:color="auto" w:fill="auto"/>
          </w:tcPr>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Pr="00A83CBB" w:rsidRDefault="003319E2" w:rsidP="00F73D52">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595A47" w:rsidRPr="00A83CBB">
                <w:rPr>
                  <w:rFonts w:ascii="Times New Roman" w:eastAsia="Times New Roman" w:hAnsi="Times New Roman" w:cs="Times New Roman"/>
                  <w:color w:val="0000FF" w:themeColor="hyperlink"/>
                  <w:sz w:val="18"/>
                  <w:szCs w:val="18"/>
                  <w:u w:val="single"/>
                </w:rPr>
                <w:t>lindsay@lifeinsuranceconcepts.com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2357A8" w:rsidRDefault="002357A8" w:rsidP="00692A32">
      <w:pPr>
        <w:rPr>
          <w:rFonts w:ascii="Times New Roman" w:eastAsia="Calibri" w:hAnsi="Times New Roman" w:cs="Times New Roman"/>
          <w:caps/>
          <w:sz w:val="24"/>
          <w:szCs w:val="24"/>
        </w:rPr>
        <w:sectPr w:rsidR="002357A8">
          <w:footerReference w:type="default" r:id="rId38"/>
          <w:pgSz w:w="12240" w:h="15840"/>
          <w:pgMar w:top="1440" w:right="1440" w:bottom="1440" w:left="1440" w:header="720" w:footer="720" w:gutter="0"/>
          <w:cols w:space="720"/>
          <w:docGrid w:linePitch="360"/>
        </w:sectPr>
      </w:pPr>
    </w:p>
    <w:p w:rsidR="00692A32" w:rsidRPr="00692A32" w:rsidRDefault="00692A32" w:rsidP="00692A32">
      <w:pPr>
        <w:rPr>
          <w:rFonts w:ascii="Times New Roman" w:eastAsia="Calibri" w:hAnsi="Times New Roman" w:cs="Times New Roman"/>
          <w:caps/>
          <w:sz w:val="24"/>
          <w:szCs w:val="24"/>
        </w:rPr>
      </w:pPr>
    </w:p>
    <w:p w:rsidR="002B4892" w:rsidRPr="004D34C4" w:rsidRDefault="002B4892" w:rsidP="002B4892">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2B4892" w:rsidRPr="004D34C4" w:rsidRDefault="002B4892" w:rsidP="002B4892">
      <w:pPr>
        <w:rPr>
          <w:rFonts w:ascii="Times New Roman" w:hAnsi="Times New Roman" w:cs="Times New Roman"/>
          <w:sz w:val="23"/>
          <w:szCs w:val="23"/>
        </w:rPr>
      </w:pPr>
    </w:p>
    <w:p w:rsidR="002B4892" w:rsidRPr="002329E5"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2B4892"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2B4892" w:rsidRDefault="002B4892" w:rsidP="002B4892">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2B4892" w:rsidRPr="004D34C4" w:rsidRDefault="002B4892" w:rsidP="002B4892">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spacing w:after="0" w:line="240" w:lineRule="auto"/>
        <w:ind w:firstLine="720"/>
        <w:rPr>
          <w:rFonts w:ascii="Times New Roman" w:hAnsi="Times New Roman" w:cs="Times New Roman"/>
          <w:sz w:val="23"/>
          <w:szCs w:val="23"/>
        </w:rPr>
      </w:pPr>
    </w:p>
    <w:p w:rsidR="002B4892" w:rsidRPr="004D34C4" w:rsidRDefault="002B4892" w:rsidP="002B4892">
      <w:pPr>
        <w:spacing w:after="0" w:line="240" w:lineRule="auto"/>
        <w:ind w:firstLine="720"/>
        <w:rPr>
          <w:rFonts w:ascii="Times New Roman" w:hAnsi="Times New Roman" w:cs="Times New Roman"/>
          <w:sz w:val="23"/>
          <w:szCs w:val="23"/>
        </w:rPr>
      </w:pPr>
      <w:r w:rsidRPr="004D34C4">
        <w:rPr>
          <w:rFonts w:ascii="Times New Roman" w:hAnsi="Times New Roman" w:cs="Times New Roman"/>
          <w:sz w:val="23"/>
          <w:szCs w:val="23"/>
        </w:rPr>
        <w:t xml:space="preserve">Deceased.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rPr>
          <w:rFonts w:ascii="Times New Roman" w:hAnsi="Times New Roman" w:cs="Times New Roman"/>
          <w:sz w:val="23"/>
          <w:szCs w:val="23"/>
        </w:rPr>
      </w:pP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2B4892" w:rsidRPr="001777BD" w:rsidRDefault="002B4892" w:rsidP="002B4892">
      <w:pPr>
        <w:widowControl w:val="0"/>
        <w:spacing w:after="0" w:line="240" w:lineRule="auto"/>
        <w:ind w:left="5040" w:hanging="5040"/>
        <w:rPr>
          <w:rFonts w:ascii="Times New Roman" w:eastAsia="Calibri" w:hAnsi="Times New Roman" w:cs="Times New Roman"/>
          <w:caps/>
          <w:sz w:val="24"/>
          <w:szCs w:val="24"/>
        </w:rPr>
      </w:pPr>
      <w:r w:rsidRPr="00EA6A71">
        <w:rPr>
          <w:rFonts w:ascii="Times New Roman" w:eastAsia="Calibri" w:hAnsi="Times New Roman" w:cs="Times New Roman"/>
          <w:sz w:val="24"/>
          <w:szCs w:val="24"/>
        </w:rPr>
        <w:t xml:space="preserve">and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amended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2B4892" w:rsidRDefault="002B4892" w:rsidP="002B4892">
      <w:pPr>
        <w:widowControl w:val="0"/>
        <w:spacing w:after="0" w:line="240" w:lineRule="auto"/>
        <w:ind w:left="5040" w:hanging="5040"/>
        <w:rPr>
          <w:rFonts w:ascii="Times New Roman" w:eastAsia="Calibri" w:hAnsi="Times New Roman" w:cs="Times New Roman"/>
          <w:caps/>
          <w:sz w:val="24"/>
          <w:szCs w:val="24"/>
        </w:rPr>
      </w:pPr>
      <w:r w:rsidRPr="00EA6A71">
        <w:rPr>
          <w:rFonts w:ascii="Times New Roman" w:eastAsia="Calibri" w:hAnsi="Times New Roman" w:cs="Times New Roman"/>
          <w:sz w:val="24"/>
          <w:szCs w:val="24"/>
        </w:rPr>
        <w:t>as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rPr>
          <w:rFonts w:ascii="Times New Roman" w:eastAsia="Calibri" w:hAnsi="Times New Roman" w:cs="Times New Roman"/>
          <w:sz w:val="24"/>
          <w:szCs w:val="24"/>
        </w:rPr>
      </w:pPr>
    </w:p>
    <w:p w:rsidR="002B4892" w:rsidRPr="00EA6A71" w:rsidRDefault="002B4892" w:rsidP="002B4892">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2B4892" w:rsidRPr="00EA6A71" w:rsidRDefault="002B4892" w:rsidP="002B4892">
      <w:pPr>
        <w:widowControl w:val="0"/>
        <w:spacing w:after="0" w:line="240" w:lineRule="auto"/>
        <w:rPr>
          <w:rFonts w:ascii="Times New Roman" w:eastAsia="Calibri" w:hAnsi="Times New Roman" w:cs="Times New Roman"/>
          <w:sz w:val="24"/>
          <w:szCs w:val="24"/>
        </w:rPr>
      </w:pPr>
    </w:p>
    <w:p w:rsidR="002B4892" w:rsidRPr="00EA6A71" w:rsidRDefault="002B4892" w:rsidP="002B4892">
      <w:pPr>
        <w:widowControl w:val="0"/>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v.</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Gutter Chaves Josepher Rubin Forman Fleisher Miller, P.A.;</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PLLC, and all Partners, Associates and of Counsel; </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Joshua Bernstein under the Simon L. Bernstein Trust dtd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Daniel Bernstein under the Simon L. Bernstein Trust dtd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Jake Bernstein under the Simon L. Bernstein Trust dtd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2B4892" w:rsidRDefault="002B4892" w:rsidP="002B4892">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2B4892" w:rsidRPr="004D34C4" w:rsidRDefault="002B4892" w:rsidP="002B4892">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2B4892" w:rsidRDefault="002B4892" w:rsidP="002B4892">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A84809" w:rsidRPr="00A84809">
        <w:rPr>
          <w:rFonts w:ascii="Times New Roman Bold" w:eastAsia="Calibri" w:hAnsi="Times New Roman Bold" w:cs="Times New Roman"/>
          <w:b/>
          <w:caps/>
          <w:color w:val="3D3D3D"/>
          <w:sz w:val="24"/>
          <w:szCs w:val="24"/>
          <w:u w:val="single"/>
        </w:rPr>
        <w:t>MOTION TO COMPEL TRUST ACCOUNTING UNDER FLORIDA STATUTE 736.0813 AND 736.0813</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C952CC" w:rsidRPr="00C952CC">
        <w:rPr>
          <w:rFonts w:ascii="Arial" w:eastAsia="Times New Roman" w:hAnsi="Arial" w:cs="Arial"/>
          <w:sz w:val="24"/>
          <w:szCs w:val="24"/>
        </w:rPr>
        <w:t>MOTION TO COMPEL TRUST ACCOUNTING UNDER FLORIDA STATUTE 736.0813 AND 736.0813</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C952CC" w:rsidRPr="00C952CC">
        <w:rPr>
          <w:rFonts w:ascii="Arial" w:eastAsia="Times New Roman" w:hAnsi="Arial" w:cs="Arial"/>
          <w:sz w:val="24"/>
          <w:szCs w:val="24"/>
        </w:rPr>
        <w:t>MOTION TO COMPEL TRUST ACCOUNTING UNDER FLORIDA STATUTE 736.0813 AND 736.0813</w:t>
      </w:r>
      <w:r w:rsidR="00F76645">
        <w:rPr>
          <w:rFonts w:ascii="Arial" w:eastAsia="Times New Roman" w:hAnsi="Arial" w:cs="Arial"/>
          <w:sz w:val="24"/>
          <w:szCs w:val="24"/>
        </w:rPr>
        <w:t xml:space="preserve"> is hereby </w:t>
      </w:r>
      <w:r w:rsidR="00F76645">
        <w:rPr>
          <w:rFonts w:ascii="Arial" w:eastAsia="Times New Roman" w:hAnsi="Arial" w:cs="Arial"/>
          <w:sz w:val="24"/>
          <w:szCs w:val="24"/>
        </w:rPr>
        <w:lastRenderedPageBreak/>
        <w:t xml:space="preserve">______________. </w:t>
      </w:r>
    </w:p>
    <w:p w:rsidR="00043B81" w:rsidRPr="00692A32" w:rsidRDefault="00043B8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 xml:space="preserve">Florida, on this ______ day of ______________, </w:t>
      </w:r>
      <w:r w:rsidR="00F76645">
        <w:rPr>
          <w:rFonts w:ascii="Arial" w:eastAsia="Times New Roman" w:hAnsi="Arial" w:cs="Arial"/>
          <w:sz w:val="24"/>
          <w:szCs w:val="24"/>
        </w:rPr>
        <w:t>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 xml:space="preserve">HON. </w:t>
      </w:r>
      <w:r w:rsidR="002B4892">
        <w:rPr>
          <w:rFonts w:ascii="Arial" w:eastAsia="Times New Roman" w:hAnsi="Arial" w:cs="Arial"/>
          <w:b/>
          <w:sz w:val="24"/>
          <w:szCs w:val="24"/>
        </w:rPr>
        <w:t>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E2" w:rsidRDefault="003319E2" w:rsidP="00692A32">
      <w:pPr>
        <w:spacing w:after="0" w:line="240" w:lineRule="auto"/>
      </w:pPr>
      <w:r>
        <w:separator/>
      </w:r>
    </w:p>
  </w:endnote>
  <w:endnote w:type="continuationSeparator" w:id="0">
    <w:p w:rsidR="003319E2" w:rsidRDefault="003319E2"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3319E2">
    <w:pPr>
      <w:pStyle w:val="Footer"/>
      <w:jc w:val="center"/>
    </w:pPr>
  </w:p>
  <w:p w:rsidR="00A84809" w:rsidRDefault="00A84809">
    <w:pPr>
      <w:pStyle w:val="Footer"/>
      <w:jc w:val="center"/>
    </w:pPr>
    <w:r w:rsidRPr="00A84809">
      <w:t>MOTION TO COMPEL TRUST ACCOUNTING UNDER FLORIDA STATUTE 736.0813 AND 736.0813</w:t>
    </w:r>
  </w:p>
  <w:p w:rsidR="002357A8" w:rsidRDefault="00A84809">
    <w:pPr>
      <w:pStyle w:val="Footer"/>
      <w:jc w:val="center"/>
    </w:pPr>
    <w:r>
      <w:t>Thursday, January 29, 2015</w:t>
    </w:r>
  </w:p>
  <w:p w:rsidR="006E62CF" w:rsidRDefault="003319E2">
    <w:pPr>
      <w:pStyle w:val="Footer"/>
      <w:jc w:val="center"/>
    </w:pPr>
    <w:sdt>
      <w:sdtPr>
        <w:id w:val="902409962"/>
        <w:docPartObj>
          <w:docPartGallery w:val="Page Numbers (Bottom of Page)"/>
          <w:docPartUnique/>
        </w:docPartObj>
      </w:sdtPr>
      <w:sdtEndPr/>
      <w:sdtContent>
        <w:sdt>
          <w:sdtPr>
            <w:id w:val="-1291208405"/>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9C23FD">
              <w:rPr>
                <w:b/>
                <w:bCs/>
                <w:noProof/>
              </w:rPr>
              <w:t>1</w:t>
            </w:r>
            <w:r w:rsidR="006D478E">
              <w:rPr>
                <w:b/>
                <w:bCs/>
                <w:sz w:val="24"/>
                <w:szCs w:val="24"/>
              </w:rPr>
              <w:fldChar w:fldCharType="end"/>
            </w:r>
          </w:sdtContent>
        </w:sdt>
      </w:sdtContent>
    </w:sdt>
  </w:p>
  <w:p w:rsidR="006E62CF" w:rsidRDefault="003319E2"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E2" w:rsidRDefault="003319E2" w:rsidP="00692A32">
      <w:pPr>
        <w:spacing w:after="0" w:line="240" w:lineRule="auto"/>
      </w:pPr>
      <w:r>
        <w:separator/>
      </w:r>
    </w:p>
  </w:footnote>
  <w:footnote w:type="continuationSeparator" w:id="0">
    <w:p w:rsidR="003319E2" w:rsidRDefault="003319E2"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B4892"/>
    <w:rsid w:val="002E0789"/>
    <w:rsid w:val="002F52F1"/>
    <w:rsid w:val="003319E2"/>
    <w:rsid w:val="00394119"/>
    <w:rsid w:val="003C3CD0"/>
    <w:rsid w:val="0046376D"/>
    <w:rsid w:val="00595A47"/>
    <w:rsid w:val="00692A32"/>
    <w:rsid w:val="006D478E"/>
    <w:rsid w:val="006E548C"/>
    <w:rsid w:val="0082061D"/>
    <w:rsid w:val="00832F6F"/>
    <w:rsid w:val="0084334A"/>
    <w:rsid w:val="00853235"/>
    <w:rsid w:val="008D4208"/>
    <w:rsid w:val="009709BF"/>
    <w:rsid w:val="009C1ED5"/>
    <w:rsid w:val="009C23FD"/>
    <w:rsid w:val="00A84809"/>
    <w:rsid w:val="00B44662"/>
    <w:rsid w:val="00BE1683"/>
    <w:rsid w:val="00C952CC"/>
    <w:rsid w:val="00D449F7"/>
    <w:rsid w:val="00DA5FD7"/>
    <w:rsid w:val="00DD225F"/>
    <w:rsid w:val="00E37823"/>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oter" Target="footer2.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2015-01-13T22:45:00Z</cp:lastPrinted>
  <dcterms:created xsi:type="dcterms:W3CDTF">2015-03-25T02:51:00Z</dcterms:created>
  <dcterms:modified xsi:type="dcterms:W3CDTF">2015-03-25T02:51:00Z</dcterms:modified>
</cp:coreProperties>
</file>